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To: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Re: How (company name) can benefit from Snowflake Summit 2025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I’d like to attend Snowflake’s user conference, </w:t>
      </w:r>
      <w:hyperlink r:id="rId6">
        <w:r w:rsidDel="00000000" w:rsidR="00000000" w:rsidRPr="00000000">
          <w:rPr>
            <w:color w:val="1155cc"/>
            <w:u w:val="single"/>
            <w:rtl w:val="0"/>
          </w:rPr>
          <w:t xml:space="preserve">Snowflake Summit</w:t>
        </w:r>
      </w:hyperlink>
      <w:r w:rsidDel="00000000" w:rsidR="00000000" w:rsidRPr="00000000">
        <w:rPr>
          <w:rtl w:val="0"/>
        </w:rPr>
        <w:t xml:space="preserve">, in San Francisco, California, from June 2-5, 2025. </w:t>
        <w:br w:type="textWrapping"/>
        <w:br w:type="textWrapping"/>
        <w:t xml:space="preserve">At Summit, Snowflake will announce new innovation to the AI Data Cloud and if I attend, I’ll bring back live, first-hand details about what those innovations can do for us as a Snowflake customer. This event will also bring together fellow data and AI pioneers to discover how gen AI creates tangible business value, and will dive into applications that reinvent this new era of data gravity, while showcasing the latest innovations across data architectures, ML, flexible programmability and more.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What I’ll experience at Summit and the information I expect to bring back: </w:t>
        <w:br w:type="textWrapping"/>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1:1 time with subject matter experts who will review our deployment, demonstrate advanced features and troubleshoot any technical issues we might currently be having.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Practical knowledge from hands-on workshops and breakout sessions that cover the latest features, tips and tricks and successful use cases.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A chance to network onsite with other Snowflake customers and partners and learn how others in our industry are leveraging the AI Data Cloud. </w:t>
        <w:br w:type="textWrapping"/>
      </w:r>
    </w:p>
    <w:p w:rsidR="00000000" w:rsidDel="00000000" w:rsidP="00000000" w:rsidRDefault="00000000" w:rsidRPr="00000000" w14:paraId="0000000B">
      <w:pPr>
        <w:rPr>
          <w:b w:val="1"/>
        </w:rPr>
      </w:pPr>
      <w:r w:rsidDel="00000000" w:rsidR="00000000" w:rsidRPr="00000000">
        <w:rPr>
          <w:b w:val="1"/>
          <w:rtl w:val="0"/>
        </w:rPr>
        <w:t xml:space="preserve">Here’s an approximate breakdown of costs: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485"/>
        <w:tblGridChange w:id="0">
          <w:tblGrid>
            <w:gridCol w:w="4875"/>
            <w:gridCol w:w="44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Airfare: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$ 650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Transportation: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$ 175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Hotel (3 nights at $350 + taxes and fees):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$ 1,200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Meals (outside of meals covered by Snowflake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Full Conference pass (early bird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$ 2,095 (until March 31) </w:t>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ind w:left="1080" w:firstLine="0"/>
        <w:rPr>
          <w:b w:val="1"/>
        </w:rPr>
      </w:pPr>
      <w:r w:rsidDel="00000000" w:rsidR="00000000" w:rsidRPr="00000000">
        <w:rPr>
          <w:b w:val="1"/>
          <w:rtl w:val="0"/>
        </w:rPr>
        <w:t xml:space="preserve">Total: </w:t>
        <w:tab/>
        <w:tab/>
        <w:tab/>
        <w:tab/>
        <w:tab/>
        <w:tab/>
        <w:tab/>
        <w:t xml:space="preserve">$4,320.00</w:t>
      </w:r>
    </w:p>
    <w:p w:rsidR="00000000" w:rsidDel="00000000" w:rsidP="00000000" w:rsidRDefault="00000000" w:rsidRPr="00000000" w14:paraId="0000001A">
      <w:pPr>
        <w:ind w:left="1080" w:firstLine="0"/>
        <w:rPr>
          <w:b w:val="1"/>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The earlier I can register for the event, the more money we’ll save. </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Please let me know if you’d like to discuss. Thanks for considering my request. </w:t>
        <w:br w:type="textWrapping"/>
        <w:br w:type="textWrapping"/>
        <w:t xml:space="preserve">Regards, </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nowflake.com/en/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